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45" w:rsidRPr="00E12144" w:rsidRDefault="00FA7345" w:rsidP="00FA7345">
      <w:pPr>
        <w:spacing w:line="240" w:lineRule="auto"/>
        <w:ind w:firstLine="0"/>
        <w:jc w:val="both"/>
        <w:rPr>
          <w:b/>
          <w:sz w:val="32"/>
          <w:szCs w:val="32"/>
          <w:lang w:val="ru-RU"/>
        </w:rPr>
      </w:pPr>
    </w:p>
    <w:p w:rsidR="00FA7345" w:rsidRDefault="00FA7345" w:rsidP="00FA7345">
      <w:pPr>
        <w:spacing w:line="240" w:lineRule="auto"/>
        <w:ind w:firstLine="0"/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  <w:lang w:val="ru-RU"/>
        </w:rPr>
        <w:t>Літературна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конференція</w:t>
      </w:r>
      <w:proofErr w:type="spellEnd"/>
      <w:r>
        <w:rPr>
          <w:b/>
          <w:sz w:val="32"/>
          <w:szCs w:val="32"/>
          <w:lang w:val="ru-RU"/>
        </w:rPr>
        <w:t xml:space="preserve"> за </w:t>
      </w:r>
      <w:proofErr w:type="spellStart"/>
      <w:r>
        <w:rPr>
          <w:b/>
          <w:sz w:val="32"/>
          <w:szCs w:val="32"/>
          <w:lang w:val="ru-RU"/>
        </w:rPr>
        <w:t>поемою</w:t>
      </w:r>
      <w:proofErr w:type="spellEnd"/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Т. Г. Шевченка „ Великий </w:t>
      </w:r>
      <w:proofErr w:type="spellStart"/>
      <w:r>
        <w:rPr>
          <w:b/>
          <w:sz w:val="32"/>
          <w:szCs w:val="32"/>
        </w:rPr>
        <w:t>льох“</w:t>
      </w:r>
      <w:proofErr w:type="spellEnd"/>
      <w:r>
        <w:rPr>
          <w:b/>
          <w:sz w:val="32"/>
          <w:szCs w:val="32"/>
        </w:rPr>
        <w:t>.</w:t>
      </w:r>
    </w:p>
    <w:p w:rsidR="00FA7345" w:rsidRDefault="00FA7345" w:rsidP="00FA7345">
      <w:pPr>
        <w:tabs>
          <w:tab w:val="left" w:pos="975"/>
        </w:tabs>
        <w:spacing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A7345" w:rsidRDefault="00FA7345" w:rsidP="00FA7345">
      <w:pPr>
        <w:spacing w:line="240" w:lineRule="auto"/>
        <w:ind w:firstLine="0"/>
        <w:jc w:val="both"/>
        <w:rPr>
          <w:b/>
          <w:sz w:val="28"/>
          <w:szCs w:val="28"/>
        </w:rPr>
      </w:pP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МЕТА: </w:t>
      </w:r>
      <w:proofErr w:type="spellStart"/>
      <w:r>
        <w:rPr>
          <w:b/>
          <w:sz w:val="28"/>
          <w:szCs w:val="28"/>
          <w:lang w:val="ru-RU"/>
        </w:rPr>
        <w:t>проаналізувати</w:t>
      </w:r>
      <w:proofErr w:type="spellEnd"/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поему </w:t>
      </w:r>
      <w:proofErr w:type="spellStart"/>
      <w:r>
        <w:rPr>
          <w:sz w:val="28"/>
          <w:szCs w:val="28"/>
        </w:rPr>
        <w:t>„Великий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льох“</w:t>
      </w:r>
      <w:proofErr w:type="spellEnd"/>
      <w:r>
        <w:rPr>
          <w:sz w:val="28"/>
          <w:szCs w:val="28"/>
        </w:rPr>
        <w:t xml:space="preserve"> (фантастичні образи, метаморфози, алегорії), лірично-романтичний, алегорично-сатиричний та реалістичний плани твору;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2) шляхом дослідження осмислити поетову оцінку історичних постатей та їхніх вчинків, образи </w:t>
      </w:r>
      <w:proofErr w:type="spellStart"/>
      <w:r>
        <w:rPr>
          <w:sz w:val="28"/>
          <w:szCs w:val="28"/>
        </w:rPr>
        <w:t>„непростимої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вини“</w:t>
      </w:r>
      <w:proofErr w:type="spellEnd"/>
      <w:r>
        <w:rPr>
          <w:sz w:val="28"/>
          <w:szCs w:val="28"/>
        </w:rPr>
        <w:t xml:space="preserve">, роздвоєння політичної свідомості українців; формувати уміння і навики працювати з текстом поеми; розвивати мовлення;  розкрити символіку образу </w:t>
      </w:r>
      <w:proofErr w:type="spellStart"/>
      <w:r>
        <w:rPr>
          <w:sz w:val="28"/>
          <w:szCs w:val="28"/>
        </w:rPr>
        <w:t>„великого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льоху“</w:t>
      </w:r>
      <w:proofErr w:type="spellEnd"/>
      <w:r>
        <w:rPr>
          <w:sz w:val="28"/>
          <w:szCs w:val="28"/>
        </w:rPr>
        <w:t xml:space="preserve">; 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3) виховувати патріотичні почуття, уміння аналізувати історичні   події.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Обладнання: портрет Т. Г. Шевченка періоду 1843-1845рр.; ілюстрація малюнка Шевченка </w:t>
      </w:r>
      <w:proofErr w:type="spellStart"/>
      <w:r>
        <w:rPr>
          <w:sz w:val="28"/>
          <w:szCs w:val="28"/>
        </w:rPr>
        <w:t>„Богданова</w:t>
      </w:r>
      <w:proofErr w:type="spellEnd"/>
      <w:r>
        <w:rPr>
          <w:sz w:val="28"/>
          <w:szCs w:val="28"/>
        </w:rPr>
        <w:t xml:space="preserve"> церква в </w:t>
      </w:r>
      <w:proofErr w:type="spellStart"/>
      <w:r>
        <w:rPr>
          <w:sz w:val="28"/>
          <w:szCs w:val="28"/>
        </w:rPr>
        <w:t>Суботові“</w:t>
      </w:r>
      <w:proofErr w:type="spellEnd"/>
      <w:r>
        <w:rPr>
          <w:sz w:val="28"/>
          <w:szCs w:val="28"/>
        </w:rPr>
        <w:t xml:space="preserve">, малюнок М. </w:t>
      </w:r>
      <w:proofErr w:type="spellStart"/>
      <w:r>
        <w:rPr>
          <w:sz w:val="28"/>
          <w:szCs w:val="28"/>
        </w:rPr>
        <w:t>Стороженка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„Розрита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могила“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„Кобзар“</w:t>
      </w:r>
      <w:proofErr w:type="spellEnd"/>
      <w:r>
        <w:rPr>
          <w:sz w:val="28"/>
          <w:szCs w:val="28"/>
        </w:rPr>
        <w:t xml:space="preserve"> Т. Г. Шевченка, </w:t>
      </w:r>
      <w:proofErr w:type="spellStart"/>
      <w:r>
        <w:rPr>
          <w:sz w:val="28"/>
          <w:szCs w:val="28"/>
        </w:rPr>
        <w:t>аудіозапис</w:t>
      </w:r>
      <w:proofErr w:type="spellEnd"/>
      <w:r>
        <w:rPr>
          <w:sz w:val="28"/>
          <w:szCs w:val="28"/>
        </w:rPr>
        <w:t xml:space="preserve">  пісні гурту </w:t>
      </w:r>
      <w:proofErr w:type="spellStart"/>
      <w:r>
        <w:rPr>
          <w:sz w:val="28"/>
          <w:szCs w:val="28"/>
        </w:rPr>
        <w:t>„Тартак“</w:t>
      </w:r>
      <w:proofErr w:type="spellEnd"/>
      <w:r>
        <w:rPr>
          <w:sz w:val="28"/>
          <w:szCs w:val="28"/>
        </w:rPr>
        <w:t xml:space="preserve"> „Я не хочу"  </w:t>
      </w:r>
    </w:p>
    <w:p w:rsidR="00FA7345" w:rsidRDefault="00FA7345" w:rsidP="00FA7345">
      <w:pPr>
        <w:spacing w:line="360" w:lineRule="auto"/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</w:t>
      </w:r>
    </w:p>
    <w:p w:rsidR="00FA7345" w:rsidRDefault="00FA7345" w:rsidP="00FA7345">
      <w:pPr>
        <w:spacing w:line="360" w:lineRule="auto"/>
        <w:ind w:left="5103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FA7345" w:rsidRDefault="00FA7345" w:rsidP="00FA7345">
      <w:pPr>
        <w:spacing w:line="36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b/>
          <w:sz w:val="28"/>
          <w:szCs w:val="28"/>
        </w:rPr>
        <w:t>Світе</w:t>
      </w:r>
      <w:proofErr w:type="spellEnd"/>
      <w:r>
        <w:rPr>
          <w:b/>
          <w:sz w:val="28"/>
          <w:szCs w:val="28"/>
        </w:rPr>
        <w:t xml:space="preserve"> тихий, краю милий,</w:t>
      </w:r>
    </w:p>
    <w:p w:rsidR="00FA7345" w:rsidRDefault="00FA7345" w:rsidP="00FA7345">
      <w:pPr>
        <w:spacing w:line="36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Моя Україно,</w:t>
      </w:r>
    </w:p>
    <w:p w:rsidR="00FA7345" w:rsidRDefault="00FA7345" w:rsidP="00FA7345">
      <w:pPr>
        <w:spacing w:line="36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За що тебе сплюндровано,</w:t>
      </w:r>
    </w:p>
    <w:p w:rsidR="00FA7345" w:rsidRDefault="00FA7345" w:rsidP="00FA7345">
      <w:pPr>
        <w:spacing w:line="36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За що, мамо, гинеш? </w:t>
      </w:r>
    </w:p>
    <w:p w:rsidR="00FA7345" w:rsidRDefault="00FA7345" w:rsidP="00FA7345">
      <w:pPr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Т. Г. Шевченко </w:t>
      </w:r>
      <w:proofErr w:type="spellStart"/>
      <w:r>
        <w:rPr>
          <w:sz w:val="28"/>
          <w:szCs w:val="28"/>
        </w:rPr>
        <w:t>„Розрита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могила“</w:t>
      </w:r>
      <w:proofErr w:type="spellEnd"/>
    </w:p>
    <w:p w:rsidR="00FA7345" w:rsidRDefault="00FA7345" w:rsidP="00FA7345">
      <w:pPr>
        <w:spacing w:line="360" w:lineRule="auto"/>
        <w:ind w:firstLine="0"/>
        <w:jc w:val="center"/>
        <w:rPr>
          <w:sz w:val="28"/>
          <w:szCs w:val="28"/>
        </w:rPr>
      </w:pP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І. Екскурсовод: </w:t>
      </w:r>
      <w:r>
        <w:rPr>
          <w:sz w:val="28"/>
          <w:szCs w:val="28"/>
        </w:rPr>
        <w:t>(заочна подорож місцями, де побував Шевченко 1843 і 1845 рр.) Презентація  « Перша і друга подорож Шевченка по Україні».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Розповідь </w:t>
      </w:r>
      <w:r>
        <w:rPr>
          <w:i/>
          <w:sz w:val="28"/>
          <w:szCs w:val="28"/>
        </w:rPr>
        <w:t>учня-екскурсовода</w:t>
      </w:r>
      <w:r>
        <w:rPr>
          <w:sz w:val="28"/>
          <w:szCs w:val="28"/>
        </w:rPr>
        <w:t xml:space="preserve">  про першу і другу подорож по Україні 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Т. Шевченка  1843 і 1845 рр.( презентація).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„Улітку</w:t>
      </w:r>
      <w:proofErr w:type="spellEnd"/>
      <w:r>
        <w:rPr>
          <w:sz w:val="28"/>
          <w:szCs w:val="28"/>
        </w:rPr>
        <w:t xml:space="preserve"> 1843 року вибрався Шевченко з Петербурга в Україну. Що ж побачив він після 14 років розлуки з батьківщиною? Народ стогнав у неволі, в темноті, в нужді, свої пани не згірш чужих орали хлопами, Україна була в них хіба на слові. А на ділі один тяжкий глум над нею;  на Січі росла картопля, свідки </w:t>
      </w:r>
      <w:r>
        <w:rPr>
          <w:sz w:val="28"/>
          <w:szCs w:val="28"/>
        </w:rPr>
        <w:lastRenderedPageBreak/>
        <w:t xml:space="preserve">слави дідівщини, наші історичні пам’ятки, кропивою </w:t>
      </w:r>
      <w:proofErr w:type="spellStart"/>
      <w:r>
        <w:rPr>
          <w:sz w:val="28"/>
          <w:szCs w:val="28"/>
        </w:rPr>
        <w:t>заростали—одним</w:t>
      </w:r>
      <w:proofErr w:type="spellEnd"/>
      <w:r>
        <w:rPr>
          <w:sz w:val="28"/>
          <w:szCs w:val="28"/>
        </w:rPr>
        <w:t xml:space="preserve"> словом, над Україною, здавалося, нависла була </w:t>
      </w:r>
      <w:proofErr w:type="spellStart"/>
      <w:r>
        <w:rPr>
          <w:sz w:val="28"/>
          <w:szCs w:val="28"/>
        </w:rPr>
        <w:t>загладь.“</w:t>
      </w:r>
      <w:proofErr w:type="spellEnd"/>
      <w:r>
        <w:rPr>
          <w:sz w:val="28"/>
          <w:szCs w:val="28"/>
        </w:rPr>
        <w:t xml:space="preserve"> ( з книги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життя і твори Тараса Шевченка “Б. Лепкого).  Восени  1843 року Шевченко побував у </w:t>
      </w:r>
      <w:proofErr w:type="spellStart"/>
      <w:r>
        <w:rPr>
          <w:sz w:val="28"/>
          <w:szCs w:val="28"/>
        </w:rPr>
        <w:t>Суботові</w:t>
      </w:r>
      <w:proofErr w:type="spellEnd"/>
      <w:r>
        <w:rPr>
          <w:sz w:val="28"/>
          <w:szCs w:val="28"/>
        </w:rPr>
        <w:t xml:space="preserve">, колишній резиденції Богдана Хмельницького, змалював козацькі хрести на полях, церкву і розриті москалями </w:t>
      </w:r>
      <w:proofErr w:type="spellStart"/>
      <w:r>
        <w:rPr>
          <w:sz w:val="28"/>
          <w:szCs w:val="28"/>
        </w:rPr>
        <w:t>підземелля—залишки</w:t>
      </w:r>
      <w:proofErr w:type="spellEnd"/>
      <w:r>
        <w:rPr>
          <w:sz w:val="28"/>
          <w:szCs w:val="28"/>
        </w:rPr>
        <w:t xml:space="preserve"> гетьманських палат. Солдати зруйнували все село, спокушені переказами про заховане нібито в селі золото. Золота не знайшли, а національну святиню знищили.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руїнах Чигирина і </w:t>
      </w:r>
      <w:proofErr w:type="spellStart"/>
      <w:r>
        <w:rPr>
          <w:sz w:val="28"/>
          <w:szCs w:val="28"/>
        </w:rPr>
        <w:t>Суботова</w:t>
      </w:r>
      <w:proofErr w:type="spellEnd"/>
      <w:r>
        <w:rPr>
          <w:sz w:val="28"/>
          <w:szCs w:val="28"/>
        </w:rPr>
        <w:t xml:space="preserve"> поет відчув страшний тягар національного і духовного рабства, ганьбу національної історії. 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цих почуттів і беруть початок </w:t>
      </w:r>
      <w:proofErr w:type="spellStart"/>
      <w:r>
        <w:rPr>
          <w:sz w:val="28"/>
          <w:szCs w:val="28"/>
        </w:rPr>
        <w:t>„Розрита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могила“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„Чигирине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Чигирине“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„Великий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льох“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„Стоїть</w:t>
      </w:r>
      <w:proofErr w:type="spellEnd"/>
      <w:r>
        <w:rPr>
          <w:sz w:val="28"/>
          <w:szCs w:val="28"/>
        </w:rPr>
        <w:t xml:space="preserve"> в селі </w:t>
      </w:r>
      <w:proofErr w:type="spellStart"/>
      <w:r>
        <w:rPr>
          <w:sz w:val="28"/>
          <w:szCs w:val="28"/>
        </w:rPr>
        <w:t>Суботові</w:t>
      </w:r>
      <w:proofErr w:type="spellEnd"/>
      <w:r>
        <w:rPr>
          <w:sz w:val="28"/>
          <w:szCs w:val="28"/>
        </w:rPr>
        <w:t xml:space="preserve">…“, </w:t>
      </w:r>
      <w:proofErr w:type="spellStart"/>
      <w:r>
        <w:rPr>
          <w:sz w:val="28"/>
          <w:szCs w:val="28"/>
        </w:rPr>
        <w:t>„Іржавець“</w:t>
      </w:r>
      <w:proofErr w:type="spellEnd"/>
      <w:r>
        <w:rPr>
          <w:sz w:val="28"/>
          <w:szCs w:val="28"/>
        </w:rPr>
        <w:t>.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Вдруге Тарас їде на Україну 1845 року. Відвідує </w:t>
      </w:r>
      <w:proofErr w:type="spellStart"/>
      <w:r>
        <w:rPr>
          <w:sz w:val="28"/>
          <w:szCs w:val="28"/>
        </w:rPr>
        <w:t>Суботів</w:t>
      </w:r>
      <w:proofErr w:type="spellEnd"/>
      <w:r>
        <w:rPr>
          <w:sz w:val="28"/>
          <w:szCs w:val="28"/>
        </w:rPr>
        <w:t xml:space="preserve"> знову. Або він сам стає свідком вандалізму, або чув докладні розповіді про розкопки від суботівців, бачив сліди. Усе це глибоко вражало поета; біль і образа спонукали до глибоких роздумів над долею України, над причинами її нещасть. Так з’явився </w:t>
      </w:r>
      <w:proofErr w:type="spellStart"/>
      <w:r>
        <w:rPr>
          <w:sz w:val="28"/>
          <w:szCs w:val="28"/>
        </w:rPr>
        <w:t>„Великий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льох“</w:t>
      </w:r>
      <w:proofErr w:type="spellEnd"/>
      <w:r>
        <w:rPr>
          <w:sz w:val="28"/>
          <w:szCs w:val="28"/>
        </w:rPr>
        <w:t xml:space="preserve">. 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ІІ.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Робота в групах (матеріал готується заздалегідь</w:t>
      </w:r>
      <w:r>
        <w:rPr>
          <w:sz w:val="28"/>
          <w:szCs w:val="28"/>
        </w:rPr>
        <w:t xml:space="preserve">) </w:t>
      </w:r>
    </w:p>
    <w:p w:rsidR="00FA7345" w:rsidRDefault="00FA7345" w:rsidP="00FA7345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Дослідники.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Композиція поеми побудована за фольклорними принципами троїстості. Твір має три частини, у кожній з яких діють три персонажі.</w:t>
      </w:r>
    </w:p>
    <w:p w:rsidR="00FA7345" w:rsidRDefault="00FA7345" w:rsidP="00FA734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„Три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душі“—</w:t>
      </w:r>
      <w:proofErr w:type="spellEnd"/>
      <w:r>
        <w:rPr>
          <w:sz w:val="28"/>
          <w:szCs w:val="28"/>
        </w:rPr>
        <w:t xml:space="preserve"> ставлення до історичних подій з точки зору сучасного становища 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соціально і національно пригнобленого народу.</w:t>
      </w:r>
    </w:p>
    <w:p w:rsidR="00FA7345" w:rsidRDefault="00FA7345" w:rsidP="00FA734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„Три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ворони“—розмова</w:t>
      </w:r>
      <w:proofErr w:type="spellEnd"/>
      <w:r>
        <w:rPr>
          <w:sz w:val="28"/>
          <w:szCs w:val="28"/>
        </w:rPr>
        <w:t xml:space="preserve"> трьох ворон, що уособлюють усе негативне трьох країн: України, Польщі і Росії. </w:t>
      </w:r>
    </w:p>
    <w:p w:rsidR="00FA7345" w:rsidRDefault="00FA7345" w:rsidP="00FA734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„Три</w:t>
      </w:r>
      <w:proofErr w:type="spellEnd"/>
      <w:r>
        <w:rPr>
          <w:sz w:val="28"/>
          <w:szCs w:val="28"/>
        </w:rPr>
        <w:t xml:space="preserve"> лірники</w:t>
      </w:r>
      <w:r>
        <w:rPr>
          <w:sz w:val="28"/>
          <w:szCs w:val="28"/>
          <w:lang w:val="ru-RU"/>
        </w:rPr>
        <w:t>“—</w:t>
      </w:r>
      <w:proofErr w:type="spellStart"/>
      <w:r>
        <w:rPr>
          <w:sz w:val="28"/>
          <w:szCs w:val="28"/>
          <w:lang w:val="ru-RU"/>
        </w:rPr>
        <w:t>тро</w:t>
      </w:r>
      <w:proofErr w:type="spellEnd"/>
      <w:r>
        <w:rPr>
          <w:sz w:val="28"/>
          <w:szCs w:val="28"/>
        </w:rPr>
        <w:t>є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музик</w:t>
      </w:r>
      <w:proofErr w:type="spellEnd"/>
      <w:r>
        <w:rPr>
          <w:sz w:val="28"/>
          <w:szCs w:val="28"/>
          <w:lang w:val="ru-RU"/>
        </w:rPr>
        <w:t xml:space="preserve"> проспали </w:t>
      </w:r>
      <w:proofErr w:type="spellStart"/>
      <w:r>
        <w:rPr>
          <w:sz w:val="28"/>
          <w:szCs w:val="28"/>
          <w:lang w:val="ru-RU"/>
        </w:rPr>
        <w:t>розкопування</w:t>
      </w:r>
      <w:proofErr w:type="spellEnd"/>
      <w:r>
        <w:rPr>
          <w:sz w:val="28"/>
          <w:szCs w:val="28"/>
          <w:lang w:val="ru-RU"/>
        </w:rPr>
        <w:t xml:space="preserve"> малого </w:t>
      </w:r>
      <w:proofErr w:type="spellStart"/>
      <w:r>
        <w:rPr>
          <w:sz w:val="28"/>
          <w:szCs w:val="28"/>
          <w:lang w:val="ru-RU"/>
        </w:rPr>
        <w:t>льоху</w:t>
      </w:r>
      <w:proofErr w:type="spellEnd"/>
      <w:r>
        <w:rPr>
          <w:sz w:val="28"/>
          <w:szCs w:val="28"/>
          <w:lang w:val="ru-RU"/>
        </w:rPr>
        <w:t>.</w:t>
      </w:r>
    </w:p>
    <w:p w:rsidR="00FA7345" w:rsidRDefault="00FA7345" w:rsidP="00FA7345">
      <w:pPr>
        <w:spacing w:line="360" w:lineRule="auto"/>
        <w:ind w:left="862" w:hanging="862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Літературознавець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(учень-літератор консультує інших про жанр твору).</w:t>
      </w:r>
    </w:p>
    <w:p w:rsidR="00FA7345" w:rsidRDefault="00FA7345" w:rsidP="00FA7345">
      <w:pPr>
        <w:spacing w:line="360" w:lineRule="auto"/>
        <w:ind w:left="862" w:hanging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жанром </w:t>
      </w:r>
      <w:proofErr w:type="spellStart"/>
      <w:r>
        <w:rPr>
          <w:sz w:val="28"/>
          <w:szCs w:val="28"/>
        </w:rPr>
        <w:t>„Великий</w:t>
      </w:r>
      <w:proofErr w:type="spellEnd"/>
      <w:r>
        <w:rPr>
          <w:sz w:val="28"/>
          <w:szCs w:val="28"/>
        </w:rPr>
        <w:t xml:space="preserve"> льох “- </w:t>
      </w:r>
      <w:r>
        <w:rPr>
          <w:i/>
          <w:sz w:val="28"/>
          <w:szCs w:val="28"/>
        </w:rPr>
        <w:t>політична поема-містерія</w:t>
      </w:r>
      <w:r>
        <w:rPr>
          <w:sz w:val="28"/>
          <w:szCs w:val="28"/>
        </w:rPr>
        <w:t>.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Містерія</w:t>
      </w:r>
      <w:r>
        <w:rPr>
          <w:sz w:val="28"/>
          <w:szCs w:val="28"/>
        </w:rPr>
        <w:t xml:space="preserve"> ( у романтичній літературі І пол. </w:t>
      </w:r>
      <w:proofErr w:type="gramStart"/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ст.</w:t>
      </w:r>
      <w:proofErr w:type="gramEnd"/>
      <w:r>
        <w:rPr>
          <w:sz w:val="28"/>
          <w:szCs w:val="28"/>
        </w:rPr>
        <w:t xml:space="preserve"> )</w:t>
      </w:r>
      <w:proofErr w:type="spellStart"/>
      <w:r>
        <w:rPr>
          <w:sz w:val="28"/>
          <w:szCs w:val="28"/>
        </w:rPr>
        <w:t>—символічна</w:t>
      </w:r>
      <w:proofErr w:type="spellEnd"/>
      <w:r>
        <w:rPr>
          <w:sz w:val="28"/>
          <w:szCs w:val="28"/>
        </w:rPr>
        <w:t xml:space="preserve"> поема, для якої характерне поєднання фантастичного з реальним, таємничість, </w:t>
      </w:r>
      <w:r>
        <w:rPr>
          <w:sz w:val="28"/>
          <w:szCs w:val="28"/>
        </w:rPr>
        <w:lastRenderedPageBreak/>
        <w:t xml:space="preserve">алегоричність, філософічність і тяжіння до драматизації.  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поемі є алегоричні образи ворон. </w:t>
      </w:r>
      <w:proofErr w:type="spellStart"/>
      <w:r>
        <w:rPr>
          <w:i/>
          <w:sz w:val="28"/>
          <w:szCs w:val="28"/>
        </w:rPr>
        <w:t>Алегорія</w:t>
      </w:r>
      <w:r>
        <w:rPr>
          <w:sz w:val="28"/>
          <w:szCs w:val="28"/>
        </w:rPr>
        <w:t>—поширена</w:t>
      </w:r>
      <w:proofErr w:type="spellEnd"/>
      <w:r>
        <w:rPr>
          <w:sz w:val="28"/>
          <w:szCs w:val="28"/>
        </w:rPr>
        <w:t xml:space="preserve"> метафора, за допомогою якого певні абстрактні поняття замінюють життєвим конкретним образом, людей зображують у вигляді явищ природи, предметів, а іноді живих істот, тобто тварин, птахів, і навіть людей. </w:t>
      </w:r>
    </w:p>
    <w:p w:rsidR="00FA7345" w:rsidRDefault="00FA7345" w:rsidP="00FA7345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3.</w:t>
      </w:r>
      <w:r>
        <w:rPr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Історик.   </w:t>
      </w:r>
      <w:r>
        <w:rPr>
          <w:i/>
          <w:sz w:val="28"/>
          <w:szCs w:val="28"/>
        </w:rPr>
        <w:t xml:space="preserve">    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„Великий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льох“</w:t>
      </w:r>
      <w:proofErr w:type="spellEnd"/>
      <w:r>
        <w:rPr>
          <w:sz w:val="28"/>
          <w:szCs w:val="28"/>
        </w:rPr>
        <w:t xml:space="preserve">  можна без перебільшення назвати </w:t>
      </w:r>
      <w:proofErr w:type="spellStart"/>
      <w:r>
        <w:rPr>
          <w:sz w:val="28"/>
          <w:szCs w:val="28"/>
        </w:rPr>
        <w:t>„книгою</w:t>
      </w:r>
      <w:proofErr w:type="spellEnd"/>
      <w:r>
        <w:rPr>
          <w:sz w:val="28"/>
          <w:szCs w:val="28"/>
        </w:rPr>
        <w:t xml:space="preserve"> буття українського </w:t>
      </w:r>
      <w:proofErr w:type="spellStart"/>
      <w:r>
        <w:rPr>
          <w:sz w:val="28"/>
          <w:szCs w:val="28"/>
        </w:rPr>
        <w:t>народу“</w:t>
      </w:r>
      <w:proofErr w:type="spellEnd"/>
      <w:r>
        <w:rPr>
          <w:sz w:val="28"/>
          <w:szCs w:val="28"/>
        </w:rPr>
        <w:t xml:space="preserve"> : тут геніально осягнуто й підсумовано історичне  минуле Батьківщини, її сучасність ( і поетову, й нашу ) та зроблено пророцьке передбачення її щасливого майбутнього.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містерії Шевченка показане таїнство національно-державницького </w:t>
      </w:r>
      <w:proofErr w:type="spellStart"/>
      <w:r>
        <w:rPr>
          <w:sz w:val="28"/>
          <w:szCs w:val="28"/>
        </w:rPr>
        <w:t>відкуплення</w:t>
      </w:r>
      <w:proofErr w:type="spellEnd"/>
      <w:r>
        <w:rPr>
          <w:sz w:val="28"/>
          <w:szCs w:val="28"/>
        </w:rPr>
        <w:t xml:space="preserve"> українського народу: розкрито причини й сутність його гріхопадіння і передумови та шляхи його порятунку.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ІІІ. Інсценізація уривків поеми </w:t>
      </w:r>
      <w:proofErr w:type="spellStart"/>
      <w:r>
        <w:rPr>
          <w:b/>
          <w:i/>
          <w:sz w:val="28"/>
          <w:szCs w:val="28"/>
        </w:rPr>
        <w:t>„Великий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льох“</w:t>
      </w:r>
      <w:proofErr w:type="spellEnd"/>
      <w:r>
        <w:rPr>
          <w:b/>
          <w:i/>
          <w:sz w:val="28"/>
          <w:szCs w:val="28"/>
        </w:rPr>
        <w:t>.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Група </w:t>
      </w:r>
      <w:proofErr w:type="spellStart"/>
      <w:r>
        <w:rPr>
          <w:sz w:val="28"/>
          <w:szCs w:val="28"/>
        </w:rPr>
        <w:t>„три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душі“</w:t>
      </w:r>
      <w:proofErr w:type="spellEnd"/>
      <w:r>
        <w:rPr>
          <w:sz w:val="28"/>
          <w:szCs w:val="28"/>
          <w:lang w:val="ru-RU"/>
        </w:rPr>
        <w:t xml:space="preserve"> (три </w:t>
      </w:r>
      <w:proofErr w:type="spellStart"/>
      <w:r>
        <w:rPr>
          <w:sz w:val="28"/>
          <w:szCs w:val="28"/>
          <w:lang w:val="ru-RU"/>
        </w:rPr>
        <w:t>учениці</w:t>
      </w:r>
      <w:proofErr w:type="spellEnd"/>
      <w:r>
        <w:rPr>
          <w:sz w:val="28"/>
          <w:szCs w:val="28"/>
          <w:lang w:val="ru-RU"/>
        </w:rPr>
        <w:t xml:space="preserve">)  </w:t>
      </w:r>
      <w:proofErr w:type="spellStart"/>
      <w:r>
        <w:rPr>
          <w:sz w:val="28"/>
          <w:szCs w:val="28"/>
          <w:lang w:val="ru-RU"/>
        </w:rPr>
        <w:t>читають</w:t>
      </w:r>
      <w:proofErr w:type="spellEnd"/>
      <w:r>
        <w:rPr>
          <w:sz w:val="28"/>
          <w:szCs w:val="28"/>
          <w:lang w:val="ru-RU"/>
        </w:rPr>
        <w:t xml:space="preserve"> перший </w:t>
      </w:r>
      <w:proofErr w:type="spellStart"/>
      <w:r>
        <w:rPr>
          <w:sz w:val="28"/>
          <w:szCs w:val="28"/>
          <w:lang w:val="ru-RU"/>
        </w:rPr>
        <w:t>розділ</w:t>
      </w:r>
      <w:proofErr w:type="spellEnd"/>
      <w:r>
        <w:rPr>
          <w:sz w:val="28"/>
          <w:szCs w:val="28"/>
          <w:lang w:val="ru-RU"/>
        </w:rPr>
        <w:t xml:space="preserve"> „Три </w:t>
      </w:r>
      <w:proofErr w:type="spellStart"/>
      <w:r>
        <w:rPr>
          <w:sz w:val="28"/>
          <w:szCs w:val="28"/>
          <w:lang w:val="ru-RU"/>
        </w:rPr>
        <w:t>душі</w:t>
      </w:r>
      <w:proofErr w:type="spellEnd"/>
      <w:r>
        <w:rPr>
          <w:sz w:val="28"/>
          <w:szCs w:val="28"/>
          <w:lang w:val="ru-RU"/>
        </w:rPr>
        <w:t>“.</w:t>
      </w:r>
    </w:p>
    <w:p w:rsidR="00FA7345" w:rsidRDefault="00FA7345" w:rsidP="00FA7345">
      <w:pPr>
        <w:spacing w:line="360" w:lineRule="auto"/>
        <w:ind w:firstLine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 </w:t>
      </w:r>
      <w:proofErr w:type="spellStart"/>
      <w:proofErr w:type="gramStart"/>
      <w:r>
        <w:rPr>
          <w:b/>
          <w:sz w:val="28"/>
          <w:szCs w:val="28"/>
          <w:lang w:val="ru-RU"/>
        </w:rPr>
        <w:t>Досл</w:t>
      </w:r>
      <w:proofErr w:type="gramEnd"/>
      <w:r>
        <w:rPr>
          <w:b/>
          <w:sz w:val="28"/>
          <w:szCs w:val="28"/>
          <w:lang w:val="ru-RU"/>
        </w:rPr>
        <w:t>ідження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розділу</w:t>
      </w:r>
      <w:proofErr w:type="spellEnd"/>
      <w:r>
        <w:rPr>
          <w:b/>
          <w:sz w:val="28"/>
          <w:szCs w:val="28"/>
          <w:lang w:val="ru-RU"/>
        </w:rPr>
        <w:t xml:space="preserve"> за </w:t>
      </w:r>
      <w:proofErr w:type="spellStart"/>
      <w:r>
        <w:rPr>
          <w:b/>
          <w:sz w:val="28"/>
          <w:szCs w:val="28"/>
          <w:lang w:val="ru-RU"/>
        </w:rPr>
        <w:t>допомогою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питань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написаних</w:t>
      </w:r>
      <w:proofErr w:type="spellEnd"/>
      <w:r>
        <w:rPr>
          <w:b/>
          <w:sz w:val="28"/>
          <w:szCs w:val="28"/>
          <w:lang w:val="ru-RU"/>
        </w:rPr>
        <w:t xml:space="preserve"> на </w:t>
      </w:r>
      <w:proofErr w:type="spellStart"/>
      <w:r>
        <w:rPr>
          <w:b/>
          <w:sz w:val="28"/>
          <w:szCs w:val="28"/>
          <w:lang w:val="ru-RU"/>
        </w:rPr>
        <w:t>дошці</w:t>
      </w:r>
      <w:proofErr w:type="spellEnd"/>
      <w:r>
        <w:rPr>
          <w:b/>
          <w:sz w:val="28"/>
          <w:szCs w:val="28"/>
          <w:lang w:val="ru-RU"/>
        </w:rPr>
        <w:t>.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—За</w:t>
      </w:r>
      <w:proofErr w:type="spellEnd"/>
      <w:r>
        <w:rPr>
          <w:sz w:val="28"/>
          <w:szCs w:val="28"/>
        </w:rPr>
        <w:t xml:space="preserve"> що покарані три душечки, і що автор вважає гріхом перед рідним народом?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—Які</w:t>
      </w:r>
      <w:proofErr w:type="spellEnd"/>
      <w:r>
        <w:rPr>
          <w:sz w:val="28"/>
          <w:szCs w:val="28"/>
        </w:rPr>
        <w:t xml:space="preserve"> міста називає Шевченко у цьому розділі? З якими подіями вони пов’язані?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—На</w:t>
      </w:r>
      <w:proofErr w:type="spellEnd"/>
      <w:r>
        <w:rPr>
          <w:sz w:val="28"/>
          <w:szCs w:val="28"/>
        </w:rPr>
        <w:t xml:space="preserve"> що чекають три душі?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Чи можна назвати ці душі образами </w:t>
      </w:r>
      <w:proofErr w:type="spellStart"/>
      <w:r>
        <w:rPr>
          <w:sz w:val="28"/>
          <w:szCs w:val="28"/>
        </w:rPr>
        <w:t>„непростимої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вини“</w:t>
      </w:r>
      <w:proofErr w:type="spellEnd"/>
      <w:r>
        <w:rPr>
          <w:sz w:val="28"/>
          <w:szCs w:val="28"/>
        </w:rPr>
        <w:t xml:space="preserve">? 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—У чому їх гріх?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Що означає похилений хрест? 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— У чому виявляються метаморфози у цій частині?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Висновок (робить учитель</w:t>
      </w:r>
      <w:r>
        <w:rPr>
          <w:i/>
          <w:sz w:val="28"/>
          <w:szCs w:val="28"/>
        </w:rPr>
        <w:t>):</w:t>
      </w:r>
      <w:r>
        <w:rPr>
          <w:sz w:val="28"/>
          <w:szCs w:val="28"/>
        </w:rPr>
        <w:t xml:space="preserve"> під трьома </w:t>
      </w:r>
      <w:proofErr w:type="spellStart"/>
      <w:r>
        <w:rPr>
          <w:sz w:val="28"/>
          <w:szCs w:val="28"/>
        </w:rPr>
        <w:t>непокоїними</w:t>
      </w:r>
      <w:proofErr w:type="spellEnd"/>
      <w:r>
        <w:rPr>
          <w:sz w:val="28"/>
          <w:szCs w:val="28"/>
        </w:rPr>
        <w:t xml:space="preserve"> душами розуміється національно-державницька самосвідомість українського народу.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Пріся—</w:t>
      </w:r>
      <w:proofErr w:type="spellEnd"/>
      <w:r>
        <w:rPr>
          <w:sz w:val="28"/>
          <w:szCs w:val="28"/>
        </w:rPr>
        <w:t xml:space="preserve"> це та Україна, яка при </w:t>
      </w:r>
      <w:proofErr w:type="spellStart"/>
      <w:r>
        <w:rPr>
          <w:sz w:val="28"/>
          <w:szCs w:val="28"/>
        </w:rPr>
        <w:t>„сватанні“</w:t>
      </w:r>
      <w:proofErr w:type="spellEnd"/>
      <w:r>
        <w:rPr>
          <w:sz w:val="28"/>
          <w:szCs w:val="28"/>
        </w:rPr>
        <w:t xml:space="preserve"> виявила прихильність до московітів </w:t>
      </w:r>
    </w:p>
    <w:p w:rsidR="00FA7345" w:rsidRDefault="00FA7345" w:rsidP="00FA7345">
      <w:pPr>
        <w:spacing w:line="360" w:lineRule="auto"/>
        <w:ind w:firstLine="0"/>
        <w:jc w:val="both"/>
      </w:pPr>
      <w:r>
        <w:rPr>
          <w:sz w:val="28"/>
          <w:szCs w:val="28"/>
        </w:rPr>
        <w:t>з-посеред інших залицяльників</w:t>
      </w:r>
      <w:r>
        <w:t xml:space="preserve">. 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Друга </w:t>
      </w:r>
      <w:proofErr w:type="spellStart"/>
      <w:r>
        <w:rPr>
          <w:sz w:val="28"/>
          <w:szCs w:val="28"/>
        </w:rPr>
        <w:t>душа—</w:t>
      </w:r>
      <w:proofErr w:type="spellEnd"/>
      <w:r>
        <w:rPr>
          <w:sz w:val="28"/>
          <w:szCs w:val="28"/>
        </w:rPr>
        <w:t xml:space="preserve"> персоніфікація тієї частини України, яка не підтримала Мазепу, посприяла перемозі чужого царя над своїм гетьманом. Якщо перша душа бодай </w:t>
      </w:r>
      <w:r>
        <w:rPr>
          <w:sz w:val="28"/>
          <w:szCs w:val="28"/>
        </w:rPr>
        <w:lastRenderedPageBreak/>
        <w:t>осягає і визнає свою провину, то друга зовсім несвідома свого гріха, а тільки здогадується за що її покарано.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Ця </w:t>
      </w:r>
      <w:proofErr w:type="spellStart"/>
      <w:r>
        <w:rPr>
          <w:sz w:val="28"/>
          <w:szCs w:val="28"/>
        </w:rPr>
        <w:t>душа—недоліток</w:t>
      </w:r>
      <w:proofErr w:type="spellEnd"/>
      <w:r>
        <w:rPr>
          <w:sz w:val="28"/>
          <w:szCs w:val="28"/>
        </w:rPr>
        <w:t xml:space="preserve">, так учинити могли тільки діти. Сестра, </w:t>
      </w:r>
      <w:proofErr w:type="spellStart"/>
      <w:r>
        <w:rPr>
          <w:sz w:val="28"/>
          <w:szCs w:val="28"/>
        </w:rPr>
        <w:t>мати—зарізані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Сестра—персоніфікація</w:t>
      </w:r>
      <w:proofErr w:type="spellEnd"/>
      <w:r>
        <w:rPr>
          <w:sz w:val="28"/>
          <w:szCs w:val="28"/>
        </w:rPr>
        <w:t xml:space="preserve"> України, що залишилась вірною Мазепі;мати  персоніфікує  Гетьманщину в цілому. Бабуся обох </w:t>
      </w:r>
      <w:proofErr w:type="spellStart"/>
      <w:r>
        <w:rPr>
          <w:sz w:val="28"/>
          <w:szCs w:val="28"/>
        </w:rPr>
        <w:t>сестер—це</w:t>
      </w:r>
      <w:proofErr w:type="spellEnd"/>
      <w:r>
        <w:rPr>
          <w:sz w:val="28"/>
          <w:szCs w:val="28"/>
        </w:rPr>
        <w:t xml:space="preserve"> образ  державної, єдиної , соборної України.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Третя душа уособлює нову, </w:t>
      </w:r>
      <w:proofErr w:type="spellStart"/>
      <w:r>
        <w:rPr>
          <w:sz w:val="28"/>
          <w:szCs w:val="28"/>
        </w:rPr>
        <w:t>„малоросійську“</w:t>
      </w:r>
      <w:proofErr w:type="spellEnd"/>
      <w:r>
        <w:rPr>
          <w:sz w:val="28"/>
          <w:szCs w:val="28"/>
        </w:rPr>
        <w:t xml:space="preserve"> Україну, яка народилася після скасування Гетьманщини, після зруйнування Січі. Це мале дитя, що усміхнулося Катерині ІІ. Тяжкий гріх учинила вона своїм усміхом. </w:t>
      </w:r>
    </w:p>
    <w:p w:rsidR="00FA7345" w:rsidRDefault="00FA7345" w:rsidP="00FA7345">
      <w:pPr>
        <w:spacing w:line="360" w:lineRule="auto"/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Отже, ми розглянули І символічний вузол. </w:t>
      </w:r>
    </w:p>
    <w:p w:rsidR="00FA7345" w:rsidRDefault="00FA7345" w:rsidP="00FA7345">
      <w:pPr>
        <w:spacing w:line="360" w:lineRule="auto"/>
        <w:ind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Визначення ІІ символічного </w:t>
      </w:r>
      <w:proofErr w:type="spellStart"/>
      <w:r>
        <w:rPr>
          <w:b/>
          <w:i/>
          <w:sz w:val="28"/>
          <w:szCs w:val="28"/>
        </w:rPr>
        <w:t>вузла—„трьох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ворон“</w:t>
      </w:r>
      <w:proofErr w:type="spellEnd"/>
      <w:r>
        <w:rPr>
          <w:b/>
          <w:i/>
          <w:sz w:val="28"/>
          <w:szCs w:val="28"/>
        </w:rPr>
        <w:t xml:space="preserve">. 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—Що</w:t>
      </w:r>
      <w:proofErr w:type="spellEnd"/>
      <w:r>
        <w:rPr>
          <w:sz w:val="28"/>
          <w:szCs w:val="28"/>
        </w:rPr>
        <w:t xml:space="preserve"> символізують „ три </w:t>
      </w:r>
      <w:proofErr w:type="spellStart"/>
      <w:r>
        <w:rPr>
          <w:sz w:val="28"/>
          <w:szCs w:val="28"/>
        </w:rPr>
        <w:t>ворони“</w:t>
      </w:r>
      <w:proofErr w:type="spellEnd"/>
      <w:r>
        <w:rPr>
          <w:sz w:val="28"/>
          <w:szCs w:val="28"/>
        </w:rPr>
        <w:t xml:space="preserve">? 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—Чим</w:t>
      </w:r>
      <w:proofErr w:type="spellEnd"/>
      <w:r>
        <w:rPr>
          <w:sz w:val="28"/>
          <w:szCs w:val="28"/>
        </w:rPr>
        <w:t xml:space="preserve"> схожі між собою ворони з України, Польщі, Росії? Чим вони хваляться?</w:t>
      </w:r>
    </w:p>
    <w:p w:rsidR="00FA7345" w:rsidRDefault="00FA7345" w:rsidP="00FA7345">
      <w:pPr>
        <w:spacing w:line="360" w:lineRule="auto"/>
        <w:ind w:firstLine="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Дослідження 3 розділу </w:t>
      </w:r>
      <w:proofErr w:type="spellStart"/>
      <w:r>
        <w:rPr>
          <w:b/>
          <w:i/>
          <w:sz w:val="28"/>
          <w:szCs w:val="28"/>
        </w:rPr>
        <w:t>„Три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лірники“</w:t>
      </w:r>
      <w:proofErr w:type="spellEnd"/>
      <w:r>
        <w:rPr>
          <w:b/>
          <w:i/>
          <w:sz w:val="28"/>
          <w:szCs w:val="28"/>
        </w:rPr>
        <w:t>.</w:t>
      </w:r>
    </w:p>
    <w:p w:rsidR="00FA7345" w:rsidRDefault="00FA7345" w:rsidP="00FA7345">
      <w:pPr>
        <w:spacing w:line="360" w:lineRule="auto"/>
        <w:ind w:left="568" w:hanging="56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Визначити проблему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 xml:space="preserve">Яка недуга лірників більша </w:t>
      </w:r>
      <w:proofErr w:type="spellStart"/>
      <w:r>
        <w:rPr>
          <w:b/>
          <w:i/>
          <w:sz w:val="28"/>
          <w:szCs w:val="28"/>
        </w:rPr>
        <w:t>—фізична</w:t>
      </w:r>
      <w:proofErr w:type="spellEnd"/>
      <w:r>
        <w:rPr>
          <w:b/>
          <w:i/>
          <w:sz w:val="28"/>
          <w:szCs w:val="28"/>
        </w:rPr>
        <w:t xml:space="preserve"> чи духовна й чому?</w:t>
      </w:r>
    </w:p>
    <w:p w:rsidR="00FA7345" w:rsidRDefault="00FA7345" w:rsidP="00FA7345">
      <w:pPr>
        <w:spacing w:line="360" w:lineRule="auto"/>
        <w:ind w:left="568" w:hanging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—Зачитати</w:t>
      </w:r>
      <w:proofErr w:type="spellEnd"/>
      <w:r>
        <w:rPr>
          <w:sz w:val="28"/>
          <w:szCs w:val="28"/>
        </w:rPr>
        <w:t xml:space="preserve"> рядки, де говориться про вигляд лірників. Про що це говорить?</w:t>
      </w:r>
    </w:p>
    <w:p w:rsidR="00FA7345" w:rsidRDefault="00FA7345" w:rsidP="00FA7345">
      <w:pPr>
        <w:spacing w:line="360" w:lineRule="auto"/>
        <w:ind w:left="568" w:hanging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—Що</w:t>
      </w:r>
      <w:proofErr w:type="spellEnd"/>
      <w:r>
        <w:rPr>
          <w:sz w:val="28"/>
          <w:szCs w:val="28"/>
        </w:rPr>
        <w:t xml:space="preserve"> москалі знайшли в малому льоху?  Як ви це розумієте? </w:t>
      </w:r>
    </w:p>
    <w:p w:rsidR="00FA7345" w:rsidRDefault="00FA7345" w:rsidP="00FA7345">
      <w:pPr>
        <w:spacing w:line="360" w:lineRule="auto"/>
        <w:ind w:left="568" w:hanging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—Де</w:t>
      </w:r>
      <w:proofErr w:type="spellEnd"/>
      <w:r>
        <w:rPr>
          <w:sz w:val="28"/>
          <w:szCs w:val="28"/>
        </w:rPr>
        <w:t>, на вашу думку, захований скарб ?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Що символізує </w:t>
      </w:r>
      <w:proofErr w:type="spellStart"/>
      <w:r>
        <w:rPr>
          <w:sz w:val="28"/>
          <w:szCs w:val="28"/>
        </w:rPr>
        <w:t>„великий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льох“</w:t>
      </w:r>
      <w:proofErr w:type="spellEnd"/>
      <w:r>
        <w:rPr>
          <w:sz w:val="28"/>
          <w:szCs w:val="28"/>
        </w:rPr>
        <w:t>? Чи знайдуть москалі великий льох?  Чому?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—Кого</w:t>
      </w:r>
      <w:proofErr w:type="spellEnd"/>
      <w:r>
        <w:rPr>
          <w:sz w:val="28"/>
          <w:szCs w:val="28"/>
        </w:rPr>
        <w:t xml:space="preserve"> символізують </w:t>
      </w:r>
      <w:proofErr w:type="spellStart"/>
      <w:r>
        <w:rPr>
          <w:sz w:val="28"/>
          <w:szCs w:val="28"/>
        </w:rPr>
        <w:t>„три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лірники“</w:t>
      </w:r>
      <w:proofErr w:type="spellEnd"/>
      <w:r>
        <w:rPr>
          <w:sz w:val="28"/>
          <w:szCs w:val="28"/>
        </w:rPr>
        <w:t>?</w:t>
      </w:r>
    </w:p>
    <w:p w:rsidR="00FA7345" w:rsidRDefault="00FA7345" w:rsidP="00FA7345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Визначення  символічних </w:t>
      </w:r>
      <w:proofErr w:type="spellStart"/>
      <w:r>
        <w:rPr>
          <w:b/>
          <w:i/>
          <w:sz w:val="28"/>
          <w:szCs w:val="28"/>
        </w:rPr>
        <w:t>„двох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див“</w:t>
      </w:r>
      <w:proofErr w:type="spellEnd"/>
      <w:r>
        <w:rPr>
          <w:b/>
          <w:i/>
          <w:sz w:val="28"/>
          <w:szCs w:val="28"/>
        </w:rPr>
        <w:t xml:space="preserve"> першою групою</w:t>
      </w:r>
      <w:r>
        <w:rPr>
          <w:i/>
          <w:sz w:val="28"/>
          <w:szCs w:val="28"/>
        </w:rPr>
        <w:t xml:space="preserve">. 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„Таки</w:t>
      </w:r>
      <w:proofErr w:type="spellEnd"/>
      <w:r>
        <w:rPr>
          <w:sz w:val="28"/>
          <w:szCs w:val="28"/>
        </w:rPr>
        <w:t xml:space="preserve"> й на льох.  Та ще буде 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Два дива твориться.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Сю ніч в Україні будуть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Родиться </w:t>
      </w:r>
      <w:proofErr w:type="spellStart"/>
      <w:r>
        <w:rPr>
          <w:sz w:val="28"/>
          <w:szCs w:val="28"/>
        </w:rPr>
        <w:t>близнята.“</w:t>
      </w:r>
      <w:proofErr w:type="spellEnd"/>
      <w:r>
        <w:rPr>
          <w:sz w:val="28"/>
          <w:szCs w:val="28"/>
        </w:rPr>
        <w:t xml:space="preserve"> 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Образ Спасителя України </w:t>
      </w:r>
      <w:proofErr w:type="spellStart"/>
      <w:r>
        <w:rPr>
          <w:sz w:val="28"/>
          <w:szCs w:val="28"/>
        </w:rPr>
        <w:t>„Нового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Гонти“</w:t>
      </w:r>
      <w:proofErr w:type="spellEnd"/>
      <w:r>
        <w:rPr>
          <w:sz w:val="28"/>
          <w:szCs w:val="28"/>
        </w:rPr>
        <w:t xml:space="preserve"> і образ Душителя України:   категорії Добра і Зла для України.)</w:t>
      </w:r>
    </w:p>
    <w:p w:rsidR="00FA7345" w:rsidRDefault="00FA7345" w:rsidP="00FA7345">
      <w:pPr>
        <w:spacing w:line="360" w:lineRule="auto"/>
        <w:ind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Історики.</w:t>
      </w:r>
      <w:r>
        <w:rPr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Дослідження другою групою образу Богдана Хмельницького в поемі, оцінка Шевченком його  вчинків.  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Запис цитат у зошит.</w:t>
      </w:r>
    </w:p>
    <w:p w:rsidR="00FA7345" w:rsidRDefault="00FA7345" w:rsidP="00FA7345">
      <w:pPr>
        <w:spacing w:line="360" w:lineRule="auto"/>
        <w:ind w:firstLine="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b/>
          <w:i/>
          <w:sz w:val="28"/>
          <w:szCs w:val="28"/>
        </w:rPr>
        <w:t>Третя група досліджує образи Мазепи і Катерини ІІ.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Повідомлення досліджень, здійснених групами.</w:t>
      </w:r>
    </w:p>
    <w:p w:rsidR="00FA7345" w:rsidRDefault="00FA7345" w:rsidP="00FA7345">
      <w:pPr>
        <w:spacing w:line="360" w:lineRule="auto"/>
        <w:ind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</w:t>
      </w:r>
      <w:r>
        <w:rPr>
          <w:b/>
          <w:i/>
          <w:sz w:val="28"/>
          <w:szCs w:val="28"/>
        </w:rPr>
        <w:t>.</w:t>
      </w:r>
    </w:p>
    <w:p w:rsidR="00FA7345" w:rsidRDefault="00FA7345" w:rsidP="00FA7345">
      <w:pPr>
        <w:spacing w:line="360" w:lineRule="auto"/>
        <w:ind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Дискусія  „ Моя </w:t>
      </w:r>
      <w:proofErr w:type="spellStart"/>
      <w:r>
        <w:rPr>
          <w:b/>
          <w:i/>
          <w:sz w:val="28"/>
          <w:szCs w:val="28"/>
        </w:rPr>
        <w:t>позиція“</w:t>
      </w:r>
      <w:proofErr w:type="spellEnd"/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—Чи</w:t>
      </w:r>
      <w:proofErr w:type="spellEnd"/>
      <w:r>
        <w:rPr>
          <w:sz w:val="28"/>
          <w:szCs w:val="28"/>
        </w:rPr>
        <w:t xml:space="preserve"> актуальний твір Т. Г. Шевченка </w:t>
      </w:r>
      <w:proofErr w:type="spellStart"/>
      <w:r>
        <w:rPr>
          <w:sz w:val="28"/>
          <w:szCs w:val="28"/>
        </w:rPr>
        <w:t>„Великий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льох“</w:t>
      </w:r>
      <w:proofErr w:type="spellEnd"/>
      <w:r>
        <w:rPr>
          <w:sz w:val="28"/>
          <w:szCs w:val="28"/>
        </w:rPr>
        <w:t xml:space="preserve"> і чим?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—Чи</w:t>
      </w:r>
      <w:proofErr w:type="spellEnd"/>
      <w:r>
        <w:rPr>
          <w:sz w:val="28"/>
          <w:szCs w:val="28"/>
        </w:rPr>
        <w:t xml:space="preserve"> актуальна проблема духовного відродження нашої нації? 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  <w:vertAlign w:val="subscript"/>
        </w:rPr>
      </w:pPr>
      <w:proofErr w:type="spellStart"/>
      <w:r>
        <w:rPr>
          <w:sz w:val="28"/>
          <w:szCs w:val="28"/>
        </w:rPr>
        <w:t>—Що</w:t>
      </w:r>
      <w:proofErr w:type="spellEnd"/>
      <w:r>
        <w:rPr>
          <w:sz w:val="28"/>
          <w:szCs w:val="28"/>
        </w:rPr>
        <w:t xml:space="preserve"> викликало саркастичний сміх автора в кінцевій частині твору?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—У чому символізм великого льоху? 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—Де</w:t>
      </w:r>
      <w:proofErr w:type="spellEnd"/>
      <w:r>
        <w:rPr>
          <w:sz w:val="28"/>
          <w:szCs w:val="28"/>
        </w:rPr>
        <w:t xml:space="preserve"> заховані скарби кожного народу?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Оптимістичну чи песимістичну кінцівку має поема? 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—Назвіть</w:t>
      </w:r>
      <w:proofErr w:type="spellEnd"/>
      <w:r>
        <w:rPr>
          <w:sz w:val="28"/>
          <w:szCs w:val="28"/>
        </w:rPr>
        <w:t xml:space="preserve"> символи  у поемі. 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—Реалістично</w:t>
      </w:r>
      <w:proofErr w:type="spellEnd"/>
      <w:r>
        <w:rPr>
          <w:sz w:val="28"/>
          <w:szCs w:val="28"/>
        </w:rPr>
        <w:t xml:space="preserve"> чи фантастично закінчується твір?</w:t>
      </w:r>
    </w:p>
    <w:p w:rsidR="00FA7345" w:rsidRDefault="00FA7345" w:rsidP="00FA7345">
      <w:pPr>
        <w:spacing w:line="360" w:lineRule="auto"/>
        <w:ind w:firstLine="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2. Слухання пісні „Я не хочу бути героєм </w:t>
      </w:r>
      <w:proofErr w:type="spellStart"/>
      <w:r>
        <w:rPr>
          <w:b/>
          <w:i/>
          <w:sz w:val="28"/>
          <w:szCs w:val="28"/>
        </w:rPr>
        <w:t>України“</w:t>
      </w:r>
      <w:proofErr w:type="spellEnd"/>
      <w:r>
        <w:rPr>
          <w:b/>
          <w:i/>
          <w:sz w:val="28"/>
          <w:szCs w:val="28"/>
        </w:rPr>
        <w:t xml:space="preserve">(виконує група </w:t>
      </w:r>
      <w:proofErr w:type="spellStart"/>
      <w:r>
        <w:rPr>
          <w:b/>
          <w:i/>
          <w:sz w:val="28"/>
          <w:szCs w:val="28"/>
        </w:rPr>
        <w:t>„Тартак“</w:t>
      </w:r>
      <w:proofErr w:type="spellEnd"/>
      <w:r>
        <w:rPr>
          <w:b/>
          <w:i/>
          <w:sz w:val="28"/>
          <w:szCs w:val="28"/>
        </w:rPr>
        <w:t>)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—Що</w:t>
      </w:r>
      <w:proofErr w:type="spellEnd"/>
      <w:r>
        <w:rPr>
          <w:sz w:val="28"/>
          <w:szCs w:val="28"/>
        </w:rPr>
        <w:t xml:space="preserve"> потрібно зробити, щоб Україна гордилась своїми героями? 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—Хто</w:t>
      </w:r>
      <w:proofErr w:type="spellEnd"/>
      <w:r>
        <w:rPr>
          <w:sz w:val="28"/>
          <w:szCs w:val="28"/>
        </w:rPr>
        <w:t xml:space="preserve"> в Україні  може стати героєм? </w:t>
      </w:r>
    </w:p>
    <w:p w:rsidR="00FA7345" w:rsidRDefault="00FA7345" w:rsidP="00FA7345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—Що</w:t>
      </w:r>
      <w:proofErr w:type="spellEnd"/>
      <w:r>
        <w:rPr>
          <w:sz w:val="28"/>
          <w:szCs w:val="28"/>
        </w:rPr>
        <w:t xml:space="preserve"> ви розумієте під національною ідеєю?</w:t>
      </w:r>
    </w:p>
    <w:p w:rsidR="00FA7345" w:rsidRPr="005D099A" w:rsidRDefault="00FA7345" w:rsidP="00FA7345">
      <w:pPr>
        <w:spacing w:line="360" w:lineRule="auto"/>
        <w:ind w:firstLine="0"/>
        <w:jc w:val="center"/>
        <w:rPr>
          <w:sz w:val="28"/>
          <w:szCs w:val="28"/>
        </w:rPr>
      </w:pPr>
    </w:p>
    <w:p w:rsidR="00FA7345" w:rsidRPr="005D099A" w:rsidRDefault="00FA7345" w:rsidP="00FA7345">
      <w:pPr>
        <w:spacing w:line="360" w:lineRule="auto"/>
        <w:ind w:firstLine="0"/>
        <w:jc w:val="center"/>
        <w:rPr>
          <w:sz w:val="28"/>
          <w:szCs w:val="28"/>
        </w:rPr>
      </w:pPr>
    </w:p>
    <w:p w:rsidR="00FA7345" w:rsidRPr="005D099A" w:rsidRDefault="00FA7345" w:rsidP="00FA7345">
      <w:pPr>
        <w:spacing w:line="360" w:lineRule="auto"/>
        <w:ind w:firstLine="0"/>
        <w:jc w:val="center"/>
        <w:rPr>
          <w:sz w:val="28"/>
          <w:szCs w:val="28"/>
        </w:rPr>
      </w:pPr>
    </w:p>
    <w:p w:rsidR="00FA7345" w:rsidRPr="005D099A" w:rsidRDefault="00FA7345" w:rsidP="00FA7345">
      <w:pPr>
        <w:spacing w:line="360" w:lineRule="auto"/>
        <w:ind w:firstLine="0"/>
        <w:jc w:val="center"/>
        <w:rPr>
          <w:sz w:val="28"/>
          <w:szCs w:val="28"/>
        </w:rPr>
      </w:pPr>
    </w:p>
    <w:p w:rsidR="00FA7345" w:rsidRPr="005D099A" w:rsidRDefault="00FA7345" w:rsidP="00FA7345">
      <w:pPr>
        <w:spacing w:line="360" w:lineRule="auto"/>
        <w:ind w:firstLine="0"/>
        <w:jc w:val="center"/>
        <w:rPr>
          <w:sz w:val="28"/>
          <w:szCs w:val="28"/>
        </w:rPr>
      </w:pPr>
    </w:p>
    <w:p w:rsidR="00FA7345" w:rsidRPr="005D099A" w:rsidRDefault="00FA7345" w:rsidP="00FA7345">
      <w:pPr>
        <w:spacing w:line="360" w:lineRule="auto"/>
        <w:ind w:firstLine="0"/>
        <w:jc w:val="center"/>
        <w:rPr>
          <w:sz w:val="28"/>
          <w:szCs w:val="28"/>
        </w:rPr>
      </w:pPr>
    </w:p>
    <w:p w:rsidR="00FA7345" w:rsidRPr="005D099A" w:rsidRDefault="00FA7345" w:rsidP="00FA7345">
      <w:pPr>
        <w:spacing w:line="240" w:lineRule="auto"/>
        <w:ind w:firstLine="0"/>
        <w:jc w:val="center"/>
        <w:rPr>
          <w:sz w:val="28"/>
          <w:szCs w:val="28"/>
        </w:rPr>
      </w:pPr>
    </w:p>
    <w:p w:rsidR="00FA7345" w:rsidRPr="005D099A" w:rsidRDefault="00FA7345" w:rsidP="00FA7345">
      <w:pPr>
        <w:spacing w:line="240" w:lineRule="auto"/>
        <w:ind w:firstLine="0"/>
        <w:jc w:val="center"/>
        <w:rPr>
          <w:color w:val="FF0000"/>
          <w:sz w:val="44"/>
          <w:szCs w:val="44"/>
        </w:rPr>
      </w:pPr>
    </w:p>
    <w:p w:rsidR="00FA7345" w:rsidRPr="005D099A" w:rsidRDefault="00FA7345" w:rsidP="00FA7345">
      <w:pPr>
        <w:spacing w:line="240" w:lineRule="auto"/>
        <w:ind w:firstLine="0"/>
        <w:jc w:val="center"/>
        <w:rPr>
          <w:color w:val="FF0000"/>
          <w:sz w:val="44"/>
          <w:szCs w:val="44"/>
        </w:rPr>
      </w:pPr>
    </w:p>
    <w:p w:rsidR="00FA7345" w:rsidRPr="005D099A" w:rsidRDefault="00FA7345" w:rsidP="00FA7345">
      <w:pPr>
        <w:spacing w:line="240" w:lineRule="auto"/>
        <w:ind w:firstLine="0"/>
        <w:jc w:val="center"/>
        <w:rPr>
          <w:color w:val="FF0000"/>
          <w:sz w:val="44"/>
          <w:szCs w:val="44"/>
        </w:rPr>
      </w:pPr>
    </w:p>
    <w:p w:rsidR="00FA7345" w:rsidRPr="005D099A" w:rsidRDefault="00FA7345" w:rsidP="00FA7345">
      <w:pPr>
        <w:spacing w:line="240" w:lineRule="auto"/>
        <w:ind w:firstLine="0"/>
        <w:jc w:val="center"/>
        <w:rPr>
          <w:color w:val="FF0000"/>
          <w:sz w:val="44"/>
          <w:szCs w:val="44"/>
        </w:rPr>
      </w:pPr>
    </w:p>
    <w:p w:rsidR="00FA7345" w:rsidRPr="005D099A" w:rsidRDefault="00FA7345" w:rsidP="00FA7345">
      <w:pPr>
        <w:spacing w:line="240" w:lineRule="auto"/>
        <w:ind w:firstLine="0"/>
        <w:jc w:val="center"/>
        <w:rPr>
          <w:color w:val="FF0000"/>
          <w:sz w:val="44"/>
          <w:szCs w:val="44"/>
        </w:rPr>
      </w:pPr>
    </w:p>
    <w:p w:rsidR="00FA7345" w:rsidRPr="005D099A" w:rsidRDefault="00FA7345" w:rsidP="00FA7345">
      <w:pPr>
        <w:spacing w:line="240" w:lineRule="auto"/>
        <w:ind w:firstLine="0"/>
        <w:jc w:val="center"/>
        <w:rPr>
          <w:color w:val="FF0000"/>
          <w:sz w:val="44"/>
          <w:szCs w:val="44"/>
        </w:rPr>
      </w:pPr>
    </w:p>
    <w:p w:rsidR="00FA7345" w:rsidRPr="005D099A" w:rsidRDefault="00FA7345" w:rsidP="00FA7345">
      <w:pPr>
        <w:spacing w:line="240" w:lineRule="auto"/>
        <w:ind w:firstLine="0"/>
        <w:jc w:val="center"/>
        <w:rPr>
          <w:color w:val="FF0000"/>
          <w:sz w:val="44"/>
          <w:szCs w:val="44"/>
        </w:rPr>
      </w:pPr>
    </w:p>
    <w:p w:rsidR="00FA7345" w:rsidRDefault="00FA7345" w:rsidP="00FA7345"/>
    <w:p w:rsidR="00FA7345" w:rsidRPr="002D6153" w:rsidRDefault="00FA7345" w:rsidP="00FA7345">
      <w:pPr>
        <w:widowControl/>
        <w:autoSpaceDE/>
        <w:autoSpaceDN/>
        <w:adjustRightInd/>
        <w:spacing w:line="360" w:lineRule="auto"/>
        <w:ind w:right="360" w:firstLine="0"/>
        <w:jc w:val="both"/>
        <w:rPr>
          <w:sz w:val="28"/>
          <w:szCs w:val="28"/>
        </w:rPr>
      </w:pPr>
    </w:p>
    <w:p w:rsidR="00FA7345" w:rsidRPr="002D6153" w:rsidRDefault="00FA7345" w:rsidP="00FA7345">
      <w:pPr>
        <w:widowControl/>
        <w:autoSpaceDE/>
        <w:autoSpaceDN/>
        <w:adjustRightInd/>
        <w:spacing w:line="360" w:lineRule="auto"/>
        <w:ind w:right="360" w:firstLine="0"/>
        <w:jc w:val="both"/>
        <w:rPr>
          <w:sz w:val="28"/>
          <w:szCs w:val="28"/>
        </w:rPr>
      </w:pPr>
    </w:p>
    <w:p w:rsidR="00FA7345" w:rsidRDefault="00FA7345" w:rsidP="00FA7345">
      <w:pPr>
        <w:widowControl/>
        <w:autoSpaceDE/>
        <w:autoSpaceDN/>
        <w:adjustRightInd/>
        <w:spacing w:line="360" w:lineRule="auto"/>
        <w:ind w:right="360" w:firstLine="0"/>
        <w:jc w:val="center"/>
        <w:rPr>
          <w:b/>
          <w:sz w:val="28"/>
          <w:szCs w:val="28"/>
        </w:rPr>
      </w:pPr>
      <w:r w:rsidRPr="00E12144">
        <w:rPr>
          <w:b/>
          <w:sz w:val="28"/>
          <w:szCs w:val="28"/>
        </w:rPr>
        <w:t>Література</w:t>
      </w:r>
    </w:p>
    <w:p w:rsidR="00FA7345" w:rsidRPr="00E12144" w:rsidRDefault="00FA7345" w:rsidP="00FA7345">
      <w:pPr>
        <w:widowControl/>
        <w:autoSpaceDE/>
        <w:autoSpaceDN/>
        <w:adjustRightInd/>
        <w:spacing w:line="360" w:lineRule="auto"/>
        <w:ind w:right="360" w:firstLine="0"/>
        <w:jc w:val="both"/>
        <w:rPr>
          <w:sz w:val="28"/>
          <w:szCs w:val="28"/>
        </w:rPr>
      </w:pPr>
      <w:proofErr w:type="spellStart"/>
      <w:r w:rsidRPr="00E12144">
        <w:rPr>
          <w:sz w:val="28"/>
          <w:szCs w:val="28"/>
        </w:rPr>
        <w:t>Пахаренко</w:t>
      </w:r>
      <w:proofErr w:type="spellEnd"/>
      <w:r>
        <w:rPr>
          <w:sz w:val="28"/>
          <w:szCs w:val="28"/>
        </w:rPr>
        <w:t xml:space="preserve"> </w:t>
      </w:r>
      <w:r w:rsidRPr="00E12144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E12144">
        <w:rPr>
          <w:sz w:val="28"/>
          <w:szCs w:val="28"/>
        </w:rPr>
        <w:t xml:space="preserve">І. Українська література: Підручник для 9-го класу </w:t>
      </w:r>
      <w:proofErr w:type="spellStart"/>
      <w:r w:rsidRPr="00E12144">
        <w:rPr>
          <w:sz w:val="28"/>
          <w:szCs w:val="28"/>
        </w:rPr>
        <w:t>загальноосвіт.навч</w:t>
      </w:r>
      <w:proofErr w:type="spellEnd"/>
      <w:r w:rsidRPr="00E12144">
        <w:rPr>
          <w:sz w:val="28"/>
          <w:szCs w:val="28"/>
        </w:rPr>
        <w:t xml:space="preserve">. </w:t>
      </w:r>
      <w:proofErr w:type="spellStart"/>
      <w:r w:rsidRPr="00E12144">
        <w:rPr>
          <w:sz w:val="28"/>
          <w:szCs w:val="28"/>
        </w:rPr>
        <w:t>закл</w:t>
      </w:r>
      <w:proofErr w:type="spellEnd"/>
      <w:r w:rsidRPr="00E12144">
        <w:rPr>
          <w:sz w:val="28"/>
          <w:szCs w:val="28"/>
        </w:rPr>
        <w:t xml:space="preserve">. — К.: </w:t>
      </w:r>
      <w:proofErr w:type="spellStart"/>
      <w:r w:rsidRPr="00E12144">
        <w:rPr>
          <w:sz w:val="28"/>
          <w:szCs w:val="28"/>
        </w:rPr>
        <w:t>Генеза</w:t>
      </w:r>
      <w:proofErr w:type="spellEnd"/>
      <w:r w:rsidRPr="00E12144">
        <w:rPr>
          <w:sz w:val="28"/>
          <w:szCs w:val="28"/>
        </w:rPr>
        <w:t>, 2004</w:t>
      </w:r>
    </w:p>
    <w:p w:rsidR="00FA7345" w:rsidRPr="00E12144" w:rsidRDefault="00FA7345" w:rsidP="00FA7345">
      <w:pPr>
        <w:widowControl/>
        <w:autoSpaceDE/>
        <w:autoSpaceDN/>
        <w:adjustRightInd/>
        <w:spacing w:line="360" w:lineRule="auto"/>
        <w:ind w:right="360" w:firstLine="0"/>
        <w:jc w:val="both"/>
        <w:rPr>
          <w:sz w:val="28"/>
          <w:szCs w:val="28"/>
        </w:rPr>
      </w:pPr>
      <w:r w:rsidRPr="00E12144">
        <w:rPr>
          <w:sz w:val="28"/>
          <w:szCs w:val="28"/>
        </w:rPr>
        <w:t xml:space="preserve">Шевченко Т.Г.  </w:t>
      </w:r>
      <w:proofErr w:type="spellStart"/>
      <w:r w:rsidRPr="00E12144">
        <w:rPr>
          <w:sz w:val="28"/>
          <w:szCs w:val="28"/>
        </w:rPr>
        <w:t>Кобзар.—К</w:t>
      </w:r>
      <w:proofErr w:type="spellEnd"/>
      <w:r w:rsidRPr="00E12144">
        <w:rPr>
          <w:sz w:val="28"/>
          <w:szCs w:val="28"/>
        </w:rPr>
        <w:t>.: Дніпро, 1985</w:t>
      </w:r>
    </w:p>
    <w:p w:rsidR="00FA7345" w:rsidRPr="002D6153" w:rsidRDefault="00FA7345" w:rsidP="00FA7345">
      <w:pPr>
        <w:widowControl/>
        <w:autoSpaceDE/>
        <w:autoSpaceDN/>
        <w:adjustRightInd/>
        <w:spacing w:line="360" w:lineRule="auto"/>
        <w:ind w:right="360" w:firstLine="0"/>
        <w:jc w:val="both"/>
        <w:rPr>
          <w:sz w:val="28"/>
          <w:szCs w:val="28"/>
        </w:rPr>
      </w:pPr>
    </w:p>
    <w:p w:rsidR="00FA7345" w:rsidRPr="002D6153" w:rsidRDefault="00FA7345" w:rsidP="00FA7345">
      <w:pPr>
        <w:widowControl/>
        <w:autoSpaceDE/>
        <w:autoSpaceDN/>
        <w:adjustRightInd/>
        <w:spacing w:line="360" w:lineRule="auto"/>
        <w:ind w:right="360" w:firstLine="0"/>
        <w:jc w:val="both"/>
        <w:rPr>
          <w:sz w:val="28"/>
          <w:szCs w:val="28"/>
        </w:rPr>
      </w:pPr>
    </w:p>
    <w:p w:rsidR="00FA7345" w:rsidRPr="002D6153" w:rsidRDefault="00FA7345" w:rsidP="00FA7345">
      <w:pPr>
        <w:widowControl/>
        <w:autoSpaceDE/>
        <w:autoSpaceDN/>
        <w:adjustRightInd/>
        <w:spacing w:line="360" w:lineRule="auto"/>
        <w:ind w:right="360" w:firstLine="0"/>
        <w:jc w:val="both"/>
        <w:rPr>
          <w:sz w:val="28"/>
          <w:szCs w:val="28"/>
        </w:rPr>
      </w:pPr>
    </w:p>
    <w:p w:rsidR="00C604FC" w:rsidRDefault="00C604FC"/>
    <w:sectPr w:rsidR="00C604FC" w:rsidSect="006E3D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45419"/>
    <w:multiLevelType w:val="hybridMultilevel"/>
    <w:tmpl w:val="79869C46"/>
    <w:lvl w:ilvl="0" w:tplc="BE8A5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FA7345"/>
    <w:rsid w:val="00236501"/>
    <w:rsid w:val="00C604FC"/>
    <w:rsid w:val="00D42BF5"/>
    <w:rsid w:val="00FA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45"/>
    <w:pPr>
      <w:widowControl w:val="0"/>
      <w:autoSpaceDE w:val="0"/>
      <w:autoSpaceDN w:val="0"/>
      <w:adjustRightInd w:val="0"/>
      <w:spacing w:after="0" w:line="260" w:lineRule="auto"/>
      <w:ind w:firstLine="280"/>
    </w:pPr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1192</Words>
  <Characters>6798</Characters>
  <Application>Microsoft Office Word</Application>
  <DocSecurity>0</DocSecurity>
  <Lines>56</Lines>
  <Paragraphs>15</Paragraphs>
  <ScaleCrop>false</ScaleCrop>
  <Company>Microsoft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Тетьяна</dc:creator>
  <cp:keywords/>
  <dc:description/>
  <cp:lastModifiedBy>Тетьяна</cp:lastModifiedBy>
  <cp:revision>2</cp:revision>
  <dcterms:created xsi:type="dcterms:W3CDTF">2017-10-12T15:59:00Z</dcterms:created>
  <dcterms:modified xsi:type="dcterms:W3CDTF">2017-10-12T15:59:00Z</dcterms:modified>
</cp:coreProperties>
</file>