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7C" w:rsidRPr="0012487C" w:rsidRDefault="0012487C" w:rsidP="0012487C">
      <w:pPr>
        <w:spacing w:line="360" w:lineRule="auto"/>
        <w:ind w:left="-540"/>
        <w:jc w:val="center"/>
        <w:rPr>
          <w:b/>
          <w:sz w:val="28"/>
          <w:szCs w:val="36"/>
          <w:lang w:val="uk-UA"/>
        </w:rPr>
      </w:pPr>
      <w:r w:rsidRPr="0012487C">
        <w:rPr>
          <w:b/>
          <w:sz w:val="28"/>
          <w:szCs w:val="36"/>
          <w:lang w:val="uk-UA"/>
        </w:rPr>
        <w:t xml:space="preserve">План </w:t>
      </w:r>
    </w:p>
    <w:p w:rsidR="0012487C" w:rsidRPr="0012487C" w:rsidRDefault="0012487C" w:rsidP="0012487C">
      <w:pPr>
        <w:spacing w:line="360" w:lineRule="auto"/>
        <w:ind w:left="-540"/>
        <w:jc w:val="center"/>
        <w:rPr>
          <w:b/>
          <w:sz w:val="28"/>
          <w:szCs w:val="36"/>
          <w:lang w:val="uk-UA"/>
        </w:rPr>
      </w:pPr>
      <w:r w:rsidRPr="0012487C">
        <w:rPr>
          <w:b/>
          <w:sz w:val="28"/>
          <w:szCs w:val="36"/>
          <w:lang w:val="uk-UA"/>
        </w:rPr>
        <w:t>роботи  гуртка «Таємниця українського слова»</w:t>
      </w:r>
    </w:p>
    <w:p w:rsidR="0012487C" w:rsidRDefault="0012487C" w:rsidP="0012487C">
      <w:pPr>
        <w:spacing w:line="360" w:lineRule="auto"/>
        <w:ind w:left="-54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Вступ</w:t>
      </w:r>
    </w:p>
    <w:p w:rsidR="0012487C" w:rsidRDefault="0012487C" w:rsidP="0012487C">
      <w:pPr>
        <w:spacing w:line="360" w:lineRule="auto"/>
        <w:ind w:left="-540"/>
        <w:jc w:val="both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Робота гуртка « Таємниця рідного слова»  має на  меті  поглиблення знань з української мови, пробудження інтересу до рідної мови, розвиток  мовленнєвих  здібностей у дітей.  Тематика занять розрахована на  опрацювання додаткового матеріалу з мови:  лінгвістичними парадоксами, загадками, головоломками, гіпотезами, мовними явищами, що розширюють межі Програми з  української мови і можуть сформувати в учнів стійкий   професійний інтерес . Активізації пізнавальної діяльності сприятимуть різні види вправ, редагування текстів, робота зі словниками,  пресою, власні творчі роботи, виступи на основі аналізу додаткової літератури, виготовлення </w:t>
      </w:r>
      <w:proofErr w:type="spellStart"/>
      <w:r>
        <w:rPr>
          <w:sz w:val="36"/>
          <w:szCs w:val="36"/>
          <w:lang w:val="uk-UA"/>
        </w:rPr>
        <w:t>роздаткового</w:t>
      </w:r>
      <w:proofErr w:type="spellEnd"/>
      <w:r>
        <w:rPr>
          <w:sz w:val="36"/>
          <w:szCs w:val="36"/>
          <w:lang w:val="uk-UA"/>
        </w:rPr>
        <w:t xml:space="preserve"> матеріалу, ознайомлення із творчістю мовознавців.</w:t>
      </w:r>
    </w:p>
    <w:p w:rsidR="0012487C" w:rsidRDefault="0012487C" w:rsidP="0012487C">
      <w:pPr>
        <w:spacing w:line="360" w:lineRule="auto"/>
        <w:ind w:left="-540"/>
        <w:jc w:val="both"/>
        <w:rPr>
          <w:sz w:val="36"/>
          <w:szCs w:val="36"/>
          <w:lang w:val="uk-UA"/>
        </w:rPr>
      </w:pPr>
    </w:p>
    <w:p w:rsidR="0012487C" w:rsidRDefault="0012487C" w:rsidP="0012487C">
      <w:pPr>
        <w:spacing w:line="360" w:lineRule="auto"/>
        <w:ind w:left="-540"/>
        <w:jc w:val="center"/>
        <w:rPr>
          <w:b/>
          <w:sz w:val="36"/>
          <w:szCs w:val="36"/>
          <w:lang w:val="uk-UA"/>
        </w:rPr>
      </w:pPr>
    </w:p>
    <w:p w:rsidR="0012487C" w:rsidRDefault="0012487C" w:rsidP="0012487C">
      <w:pPr>
        <w:spacing w:line="360" w:lineRule="auto"/>
        <w:ind w:left="-540"/>
        <w:jc w:val="center"/>
        <w:rPr>
          <w:b/>
          <w:sz w:val="36"/>
          <w:szCs w:val="36"/>
          <w:lang w:val="uk-UA"/>
        </w:rPr>
      </w:pPr>
    </w:p>
    <w:p w:rsidR="0012487C" w:rsidRDefault="0012487C" w:rsidP="0012487C">
      <w:pPr>
        <w:spacing w:line="360" w:lineRule="auto"/>
        <w:ind w:left="-540"/>
        <w:jc w:val="center"/>
        <w:rPr>
          <w:b/>
          <w:sz w:val="36"/>
          <w:szCs w:val="36"/>
          <w:lang w:val="uk-UA"/>
        </w:rPr>
      </w:pPr>
    </w:p>
    <w:p w:rsidR="0012487C" w:rsidRDefault="0012487C" w:rsidP="0012487C">
      <w:pPr>
        <w:spacing w:line="360" w:lineRule="auto"/>
        <w:ind w:left="-540"/>
        <w:jc w:val="center"/>
        <w:rPr>
          <w:b/>
          <w:sz w:val="36"/>
          <w:szCs w:val="36"/>
          <w:lang w:val="uk-UA"/>
        </w:rPr>
      </w:pPr>
    </w:p>
    <w:p w:rsidR="0012487C" w:rsidRDefault="0012487C" w:rsidP="0012487C">
      <w:pPr>
        <w:spacing w:line="360" w:lineRule="auto"/>
        <w:ind w:left="-540"/>
        <w:jc w:val="center"/>
        <w:rPr>
          <w:b/>
          <w:sz w:val="36"/>
          <w:szCs w:val="36"/>
          <w:lang w:val="uk-UA"/>
        </w:rPr>
      </w:pPr>
    </w:p>
    <w:p w:rsidR="0012487C" w:rsidRDefault="0012487C" w:rsidP="0012487C">
      <w:pPr>
        <w:spacing w:line="360" w:lineRule="auto"/>
        <w:ind w:left="-540"/>
        <w:jc w:val="center"/>
        <w:rPr>
          <w:b/>
          <w:sz w:val="36"/>
          <w:szCs w:val="36"/>
          <w:lang w:val="uk-UA"/>
        </w:rPr>
      </w:pPr>
    </w:p>
    <w:p w:rsidR="0012487C" w:rsidRDefault="0012487C" w:rsidP="0012487C">
      <w:pPr>
        <w:spacing w:line="360" w:lineRule="auto"/>
        <w:ind w:left="-540"/>
        <w:jc w:val="center"/>
        <w:rPr>
          <w:b/>
          <w:sz w:val="36"/>
          <w:szCs w:val="36"/>
          <w:lang w:val="uk-UA"/>
        </w:rPr>
      </w:pPr>
    </w:p>
    <w:p w:rsidR="0012487C" w:rsidRDefault="0012487C" w:rsidP="0012487C">
      <w:pPr>
        <w:spacing w:line="360" w:lineRule="auto"/>
        <w:ind w:left="-54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lastRenderedPageBreak/>
        <w:t>Планування занять гуртка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2"/>
        <w:gridCol w:w="3191"/>
      </w:tblGrid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 заняття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дата</w:t>
            </w: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Чарівна таємничість мови.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Заняття-гра—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« ЩО? Чому? Як?»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Походження письма. Виникнення слов’янської азбуки.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Загадковий світ складів, наголосів, інтонацій.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 Не бійтесь  заглядати у словник»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Плекаймо культуру мовлення!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 історії власних імен.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Крилаті слова.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 незвичайні відмінки.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Цікаво про пунктуацію.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Дивні числівники.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Океан слів і граматика.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Щоб словам тісно, а думкам просторо.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Чому крикливі слова стали реченнями.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Марафон у синтаксисі.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Червоне світло на синтаксичному перехресті.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граматиці сусідів вибирають.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Іменниковому роду нема переводу.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2487C" w:rsidTr="0012487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7C" w:rsidRDefault="0012487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12487C" w:rsidRDefault="0012487C" w:rsidP="0012487C">
      <w:pPr>
        <w:spacing w:line="360" w:lineRule="auto"/>
        <w:ind w:left="-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</w:p>
    <w:p w:rsidR="0012487C" w:rsidRDefault="0012487C" w:rsidP="0012487C">
      <w:pPr>
        <w:spacing w:line="360" w:lineRule="auto"/>
        <w:ind w:left="-540"/>
        <w:jc w:val="both"/>
        <w:rPr>
          <w:sz w:val="28"/>
          <w:szCs w:val="28"/>
          <w:lang w:val="uk-UA"/>
        </w:rPr>
      </w:pPr>
    </w:p>
    <w:p w:rsidR="00C604FC" w:rsidRDefault="00C604FC"/>
    <w:sectPr w:rsidR="00C604FC" w:rsidSect="00C6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12487C"/>
    <w:rsid w:val="0012487C"/>
    <w:rsid w:val="00563E06"/>
    <w:rsid w:val="00C604FC"/>
    <w:rsid w:val="00D4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Тетьяна</dc:creator>
  <cp:keywords/>
  <dc:description/>
  <cp:lastModifiedBy>Тетьяна</cp:lastModifiedBy>
  <cp:revision>2</cp:revision>
  <dcterms:created xsi:type="dcterms:W3CDTF">2017-10-12T18:45:00Z</dcterms:created>
  <dcterms:modified xsi:type="dcterms:W3CDTF">2017-10-12T18:45:00Z</dcterms:modified>
</cp:coreProperties>
</file>